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黑体"/>
          <w:b w:val="0"/>
          <w:bCs/>
          <w:sz w:val="24"/>
          <w:szCs w:val="24"/>
          <w:lang w:val="en-US" w:eastAsia="zh-CN"/>
        </w:rPr>
        <w:t>附件一：</w:t>
      </w:r>
    </w:p>
    <w:p>
      <w:pPr>
        <w:jc w:val="center"/>
        <w:rPr>
          <w:rFonts w:hint="eastAsia" w:ascii="宋体" w:hAnsi="宋体" w:cs="黑体"/>
          <w:b/>
          <w:sz w:val="44"/>
          <w:szCs w:val="44"/>
        </w:rPr>
      </w:pPr>
    </w:p>
    <w:p>
      <w:pPr>
        <w:jc w:val="center"/>
        <w:rPr>
          <w:rFonts w:hint="eastAsia" w:ascii="宋体" w:hAnsi="宋体" w:cs="黑体"/>
          <w:b/>
          <w:sz w:val="44"/>
          <w:szCs w:val="44"/>
        </w:rPr>
      </w:pPr>
      <w:r>
        <w:rPr>
          <w:rFonts w:hint="eastAsia" w:ascii="宋体" w:hAnsi="宋体" w:cs="黑体"/>
          <w:b/>
          <w:sz w:val="44"/>
          <w:szCs w:val="44"/>
        </w:rPr>
        <w:t>南京信息工程大学继续教育学院试卷</w:t>
      </w:r>
    </w:p>
    <w:p>
      <w:pPr>
        <w:spacing w:before="156" w:beforeLines="50" w:line="480" w:lineRule="auto"/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28"/>
          <w:szCs w:val="28"/>
          <w:u w:val="none"/>
          <w:lang w:val="en-US" w:eastAsia="zh-CN"/>
        </w:rPr>
        <w:t>2019</w:t>
      </w:r>
      <w:r>
        <w:rPr>
          <w:rFonts w:hint="eastAsia" w:ascii="宋体" w:hAnsi="宋体" w:cs="宋体"/>
          <w:b/>
          <w:color w:val="000000"/>
          <w:sz w:val="28"/>
          <w:szCs w:val="28"/>
        </w:rPr>
        <w:t xml:space="preserve">年 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第</w:t>
      </w:r>
      <w:r>
        <w:rPr>
          <w:rFonts w:hint="eastAsia" w:ascii="宋体" w:hAnsi="宋体" w:cs="宋体"/>
          <w:b/>
          <w:color w:val="000000"/>
          <w:sz w:val="28"/>
          <w:szCs w:val="28"/>
          <w:u w:val="none"/>
          <w:lang w:val="en-US" w:eastAsia="zh-CN"/>
        </w:rPr>
        <w:t>二</w:t>
      </w:r>
      <w:r>
        <w:rPr>
          <w:rFonts w:hint="eastAsia" w:ascii="宋体" w:hAnsi="宋体" w:cs="宋体"/>
          <w:b/>
          <w:color w:val="000000"/>
          <w:sz w:val="28"/>
          <w:szCs w:val="28"/>
        </w:rPr>
        <w:t>学期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黑体"/>
          <w:b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黑体"/>
          <w:b/>
          <w:color w:val="00000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cs="黑体"/>
          <w:b/>
          <w:color w:val="00000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cs="黑体"/>
          <w:b/>
          <w:color w:val="000000"/>
          <w:sz w:val="28"/>
          <w:szCs w:val="28"/>
        </w:rPr>
        <w:t>课程试卷</w:t>
      </w:r>
      <w:r>
        <w:rPr>
          <w:rFonts w:hint="eastAsia" w:ascii="宋体" w:hAnsi="宋体" w:cs="黑体"/>
          <w:b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黑体"/>
          <w:b/>
          <w:color w:val="000000"/>
          <w:sz w:val="28"/>
          <w:szCs w:val="28"/>
        </w:rPr>
        <w:t>(</w:t>
      </w:r>
      <w:r>
        <w:rPr>
          <w:rFonts w:hint="eastAsia" w:ascii="宋体" w:hAnsi="宋体" w:cs="黑体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黑体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cs="黑体"/>
          <w:b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cs="黑体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cs="黑体"/>
          <w:b/>
          <w:color w:val="000000"/>
          <w:sz w:val="28"/>
          <w:szCs w:val="28"/>
        </w:rPr>
        <w:t>卷</w:t>
      </w:r>
      <w:r>
        <w:rPr>
          <w:rFonts w:hint="eastAsia" w:ascii="宋体" w:hAnsi="宋体" w:cs="黑体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黑体"/>
          <w:b/>
          <w:color w:val="000000"/>
          <w:sz w:val="28"/>
          <w:szCs w:val="28"/>
        </w:rPr>
        <w:t>)</w:t>
      </w:r>
    </w:p>
    <w:p>
      <w:pPr>
        <w:spacing w:line="480" w:lineRule="auto"/>
        <w:ind w:left="207" w:hanging="236" w:hangingChars="98"/>
        <w:rPr>
          <w:rFonts w:hint="eastAsia" w:asciiTheme="minorEastAsia" w:hAnsiTheme="minorEastAsia" w:eastAsiaTheme="minorEastAsia" w:cstheme="minorEastAsia"/>
          <w:b/>
          <w:bCs/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本试卷共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页；考试时间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u w:val="single"/>
        </w:rPr>
        <w:t xml:space="preserve"> 120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分钟；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出卷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教师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；出卷时间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月</w:t>
      </w:r>
    </w:p>
    <w:p>
      <w:pPr>
        <w:spacing w:before="156" w:beforeLines="50" w:line="480" w:lineRule="auto"/>
        <w:rPr>
          <w:rFonts w:hint="eastAsia" w:ascii="宋体"/>
          <w:b/>
          <w:bCs/>
          <w:sz w:val="24"/>
          <w:szCs w:val="24"/>
        </w:rPr>
      </w:pPr>
      <w:r>
        <w:rPr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35560</wp:posOffset>
                </wp:positionV>
                <wp:extent cx="6534150" cy="635"/>
                <wp:effectExtent l="0" t="19050" r="0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635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6pt;margin-top:2.8pt;height:0.05pt;width:514.5pt;z-index:251658240;mso-width-relative:page;mso-height-relative:page;" filled="f" stroked="t" coordsize="21600,21600" o:gfxdata="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8Y3L/1gAAAAgBAAAPAAAAAAAA&#10;AAEAIAAAACIAAABkcnMvZG93bnJldi54bWxQSwECFAAUAAAACACHTuJAMiXF79sBAACZAwAADgAA&#10;AAAAAAABACAAAAAl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sz w:val="28"/>
          <w:szCs w:val="28"/>
        </w:rPr>
        <w:t xml:space="preserve">函授站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 w:asciiTheme="minorHAnsi" w:eastAsiaTheme="minorEastAsia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年级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层次</w:t>
      </w:r>
      <w:r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 w:asciiTheme="minorHAnsi" w:eastAsiaTheme="minorEastAsia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专业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 w:asciiTheme="minorHAnsi" w:eastAsia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 w:asciiTheme="minorHAnsi" w:eastAsia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spacing w:line="480" w:lineRule="auto"/>
        <w:ind w:left="146" w:hanging="145" w:hangingChars="52"/>
        <w:rPr>
          <w:rFonts w:hint="eastAsia"/>
          <w:sz w:val="28"/>
          <w:szCs w:val="28"/>
          <w:u w:val="single"/>
        </w:rPr>
      </w:pPr>
      <w:r>
        <w:rPr>
          <w:rFonts w:hint="eastAsia" w:cs="宋体"/>
          <w:sz w:val="28"/>
          <w:szCs w:val="28"/>
        </w:rPr>
        <w:t>学号</w:t>
      </w:r>
      <w:r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 </w:t>
      </w:r>
      <w:r>
        <w:rPr>
          <w:rFonts w:hint="eastAsia" w:cs="宋体"/>
          <w:sz w:val="28"/>
          <w:szCs w:val="28"/>
        </w:rPr>
        <w:t>姓名</w:t>
      </w:r>
      <w:r>
        <w:rPr>
          <w:sz w:val="28"/>
          <w:szCs w:val="28"/>
          <w:u w:val="none"/>
        </w:rPr>
        <w:t xml:space="preserve">  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 w:asciiTheme="minorHAnsi" w:eastAsiaTheme="minorEastAsia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黑体" w:eastAsia="黑体"/>
          <w:sz w:val="28"/>
          <w:szCs w:val="28"/>
        </w:rPr>
        <w:t>得分</w:t>
      </w:r>
      <w:r>
        <w:rPr>
          <w:rFonts w:hint="eastAsia"/>
          <w:sz w:val="28"/>
          <w:szCs w:val="28"/>
          <w:u w:val="double"/>
        </w:rPr>
        <w:t xml:space="preserve">                  </w:t>
      </w:r>
    </w:p>
    <w:p>
      <w:pPr>
        <w:spacing w:before="312" w:beforeLines="100"/>
        <w:ind w:left="0" w:leftChars="-1" w:hanging="2" w:hangingChars="1"/>
        <w:rPr>
          <w:rFonts w:hint="eastAsia" w:ascii="黑体" w:eastAsia="黑体" w:cs="黑体"/>
          <w:b/>
          <w:bCs/>
        </w:rPr>
      </w:pPr>
    </w:p>
    <w:p>
      <w:pPr>
        <w:spacing w:before="312" w:beforeLines="100"/>
        <w:ind w:left="0" w:leftChars="-1" w:hanging="2" w:hangingChars="1"/>
        <w:rPr>
          <w:rFonts w:hint="eastAsia"/>
          <w:b/>
          <w:bCs/>
        </w:rPr>
      </w:pPr>
      <w:r>
        <w:rPr>
          <w:rFonts w:hint="eastAsia" w:ascii="黑体" w:eastAsia="黑体" w:cs="黑体"/>
          <w:b/>
          <w:bCs/>
        </w:rPr>
        <w:t>一、</w:t>
      </w:r>
      <w:r>
        <w:rPr>
          <w:rFonts w:hint="eastAsia" w:ascii="黑体" w:eastAsia="黑体" w:cs="黑体"/>
        </w:rPr>
        <w:t>选择题(每题3分，共15分)</w:t>
      </w:r>
    </w:p>
    <w:p>
      <w:pPr>
        <w:spacing w:line="240" w:lineRule="atLeast"/>
        <w:rPr>
          <w:rFonts w:hint="eastAsia"/>
        </w:rPr>
      </w:pPr>
      <w:r>
        <w:rPr>
          <w:rFonts w:hint="eastAsia"/>
        </w:rPr>
        <w:t>1、</w:t>
      </w:r>
    </w:p>
    <w:p>
      <w:pPr>
        <w:spacing w:line="240" w:lineRule="atLeast"/>
        <w:rPr>
          <w:rFonts w:hint="eastAsia"/>
        </w:rPr>
      </w:pPr>
      <w:r>
        <w:rPr>
          <w:rFonts w:hint="eastAsia"/>
        </w:rPr>
        <w:t>2、</w:t>
      </w:r>
    </w:p>
    <w:p>
      <w:pPr>
        <w:spacing w:line="240" w:lineRule="atLeast"/>
        <w:rPr>
          <w:rFonts w:hint="eastAsia"/>
        </w:rPr>
      </w:pPr>
    </w:p>
    <w:p>
      <w:pPr>
        <w:rPr>
          <w:rFonts w:hint="eastAsia" w:cs="宋体"/>
          <w:bCs/>
        </w:rPr>
      </w:pPr>
      <w:r>
        <w:rPr>
          <w:rFonts w:hint="eastAsia" w:ascii="黑体" w:eastAsia="黑体" w:cs="黑体"/>
          <w:b/>
          <w:bCs/>
        </w:rPr>
        <w:t>二、</w:t>
      </w:r>
      <w:r>
        <w:rPr>
          <w:rFonts w:hint="eastAsia" w:ascii="黑体" w:eastAsia="黑体" w:cs="黑体"/>
        </w:rPr>
        <w:t>计算题(13分)</w:t>
      </w:r>
      <w:r>
        <w:rPr>
          <w:rFonts w:hint="eastAsia" w:cs="宋体"/>
          <w:bCs/>
        </w:rPr>
        <w:t xml:space="preserve"> </w:t>
      </w:r>
    </w:p>
    <w:p>
      <w:pPr>
        <w:rPr>
          <w:rFonts w:hint="eastAsia" w:cs="宋体"/>
          <w:bCs/>
        </w:rPr>
      </w:pPr>
    </w:p>
    <w:p>
      <w:pPr>
        <w:rPr>
          <w:rFonts w:hint="eastAsia" w:cs="宋体"/>
          <w:bCs/>
        </w:rPr>
      </w:pPr>
    </w:p>
    <w:p>
      <w:pPr>
        <w:rPr>
          <w:rFonts w:hint="eastAsia" w:cs="宋体"/>
          <w:bCs/>
        </w:rPr>
      </w:pPr>
    </w:p>
    <w:p>
      <w:pPr>
        <w:rPr>
          <w:rFonts w:hint="eastAsia" w:cs="宋体"/>
          <w:bCs/>
        </w:rPr>
      </w:pPr>
    </w:p>
    <w:p>
      <w:pPr>
        <w:rPr>
          <w:rFonts w:hint="eastAsia" w:ascii="宋体" w:hAnsi="宋体" w:cs="宋体"/>
          <w:bCs/>
        </w:rPr>
      </w:pPr>
      <w:r>
        <w:rPr>
          <w:rFonts w:hint="eastAsia" w:ascii="黑体" w:eastAsia="黑体" w:cs="黑体"/>
          <w:b/>
          <w:bCs/>
        </w:rPr>
        <w:t>三、</w:t>
      </w:r>
      <w:r>
        <w:rPr>
          <w:rFonts w:hint="eastAsia" w:ascii="黑体" w:eastAsia="黑体" w:cs="黑体"/>
        </w:rPr>
        <w:t>计算题(12分)</w:t>
      </w:r>
      <w:r>
        <w:rPr>
          <w:rFonts w:hint="eastAsia" w:ascii="宋体" w:hAnsi="宋体" w:cs="宋体"/>
          <w:bCs/>
        </w:rPr>
        <w:t xml:space="preserve"> </w:t>
      </w:r>
    </w:p>
    <w:p>
      <w:pPr>
        <w:rPr>
          <w:rFonts w:hint="eastAsia" w:ascii="宋体" w:hAnsi="宋体" w:cs="宋体"/>
          <w:bCs/>
        </w:rPr>
      </w:pPr>
    </w:p>
    <w:p>
      <w:pPr>
        <w:rPr>
          <w:rFonts w:hint="eastAsia" w:ascii="宋体" w:hAnsi="宋体" w:cs="宋体"/>
          <w:bCs/>
        </w:rPr>
      </w:pP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8133A"/>
    <w:rsid w:val="33A8133A"/>
    <w:rsid w:val="63051998"/>
    <w:rsid w:val="68A9142C"/>
    <w:rsid w:val="6B4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2019-11-28T06:03:00Z</dcterms:created>
  <dc:creator>Administrator</dc:creator>
  <cp:lastModifiedBy>Administrator</cp:lastModifiedBy>
  <dcterms:modified xsi:type="dcterms:W3CDTF">2019-11-28T07:17:48Z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